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0001748622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02"/>
        <w:gridCol w:w="3603"/>
      </w:tblGrid>
      <w:tr>
        <w:trPr/>
        <w:tc>
          <w:tcPr>
            <w:tcW w:w="6602" w:type="dxa"/>
            <w:tcBorders/>
            <w:vAlign w:val="center"/>
          </w:tcPr>
          <w:p>
            <w:pPr>
              <w:pStyle w:val="TableContents"/>
              <w:bidi w:val="0"/>
              <w:spacing w:before="0" w:after="283"/>
              <w:jc w:val="left"/>
              <w:rPr/>
            </w:pPr>
            <w:r>
              <w:rPr/>
              <w:t>Name of Issuer</w:t>
            </w:r>
          </w:p>
        </w:tc>
        <w:tc>
          <w:tcPr>
            <w:tcW w:w="3603" w:type="dxa"/>
            <w:tcBorders/>
            <w:vAlign w:val="center"/>
          </w:tcPr>
          <w:p>
            <w:pPr>
              <w:pStyle w:val="TableContents"/>
              <w:bidi w:val="0"/>
              <w:spacing w:before="0" w:after="0"/>
              <w:jc w:val="left"/>
              <w:rPr/>
            </w:pPr>
            <w:r>
              <w:rPr/>
              <w:t>Septerna, Inc.</w:t>
            </w:r>
          </w:p>
        </w:tc>
      </w:tr>
      <w:tr>
        <w:trPr/>
        <w:tc>
          <w:tcPr>
            <w:tcW w:w="6602" w:type="dxa"/>
            <w:tcBorders/>
            <w:vAlign w:val="center"/>
          </w:tcPr>
          <w:p>
            <w:pPr>
              <w:pStyle w:val="TableContents"/>
              <w:bidi w:val="0"/>
              <w:spacing w:before="0" w:after="283"/>
              <w:jc w:val="left"/>
              <w:rPr/>
            </w:pPr>
            <w:r>
              <w:rPr/>
              <w:t>SEC File Number</w:t>
            </w:r>
          </w:p>
        </w:tc>
        <w:tc>
          <w:tcPr>
            <w:tcW w:w="3603" w:type="dxa"/>
            <w:tcBorders/>
            <w:vAlign w:val="center"/>
          </w:tcPr>
          <w:p>
            <w:pPr>
              <w:pStyle w:val="TableContents"/>
              <w:bidi w:val="0"/>
              <w:spacing w:before="0" w:after="0"/>
              <w:jc w:val="left"/>
              <w:rPr/>
            </w:pPr>
            <w:r>
              <w:rPr/>
              <w:t>001-42382</w:t>
            </w:r>
          </w:p>
        </w:tc>
      </w:tr>
      <w:tr>
        <w:trPr/>
        <w:tc>
          <w:tcPr>
            <w:tcW w:w="6602" w:type="dxa"/>
            <w:tcBorders/>
            <w:vAlign w:val="center"/>
          </w:tcPr>
          <w:p>
            <w:pPr>
              <w:pStyle w:val="TableContents"/>
              <w:bidi w:val="0"/>
              <w:spacing w:before="0" w:after="283"/>
              <w:jc w:val="left"/>
              <w:rPr/>
            </w:pPr>
            <w:r>
              <w:rPr/>
              <w:t>Address of Issuer</w:t>
            </w:r>
          </w:p>
        </w:tc>
        <w:tc>
          <w:tcPr>
            <w:tcW w:w="3603" w:type="dxa"/>
            <w:tcBorders/>
            <w:vAlign w:val="center"/>
          </w:tcPr>
          <w:p>
            <w:pPr>
              <w:pStyle w:val="TableContents"/>
              <w:bidi w:val="0"/>
              <w:spacing w:before="0" w:after="0"/>
              <w:jc w:val="left"/>
              <w:rPr/>
            </w:pPr>
            <w:r>
              <w:rPr/>
              <w:t>250 East Grand Avenue</w:t>
              <w:br/>
              <w:t>South San Francisco</w:t>
              <w:br/>
              <w:t xml:space="preserve">CALIFORNIA </w:t>
              <w:br/>
              <w:t>94080</w:t>
            </w:r>
          </w:p>
        </w:tc>
      </w:tr>
      <w:tr>
        <w:trPr/>
        <w:tc>
          <w:tcPr>
            <w:tcW w:w="6602" w:type="dxa"/>
            <w:tcBorders/>
            <w:vAlign w:val="center"/>
          </w:tcPr>
          <w:p>
            <w:pPr>
              <w:pStyle w:val="TableContents"/>
              <w:bidi w:val="0"/>
              <w:spacing w:before="0" w:after="283"/>
              <w:jc w:val="left"/>
              <w:rPr/>
            </w:pPr>
            <w:r>
              <w:rPr/>
              <w:t>Phone</w:t>
            </w:r>
          </w:p>
        </w:tc>
        <w:tc>
          <w:tcPr>
            <w:tcW w:w="3603" w:type="dxa"/>
            <w:tcBorders/>
            <w:vAlign w:val="center"/>
          </w:tcPr>
          <w:p>
            <w:pPr>
              <w:pStyle w:val="TableContents"/>
              <w:bidi w:val="0"/>
              <w:spacing w:before="0" w:after="0"/>
              <w:jc w:val="left"/>
              <w:rPr/>
            </w:pPr>
            <w:r>
              <w:rPr/>
              <w:t>650-338-3533</w:t>
            </w:r>
          </w:p>
        </w:tc>
      </w:tr>
      <w:tr>
        <w:trPr/>
        <w:tc>
          <w:tcPr>
            <w:tcW w:w="6602" w:type="dxa"/>
            <w:tcBorders/>
            <w:vAlign w:val="center"/>
          </w:tcPr>
          <w:p>
            <w:pPr>
              <w:pStyle w:val="TableContents"/>
              <w:bidi w:val="0"/>
              <w:spacing w:before="0" w:after="283"/>
              <w:jc w:val="left"/>
              <w:rPr/>
            </w:pPr>
            <w:r>
              <w:rPr/>
              <w:t>Name of Person for Whose Account the Securities are To Be Sold</w:t>
            </w:r>
          </w:p>
        </w:tc>
        <w:tc>
          <w:tcPr>
            <w:tcW w:w="3603" w:type="dxa"/>
            <w:tcBorders/>
            <w:vAlign w:val="center"/>
          </w:tcPr>
          <w:p>
            <w:pPr>
              <w:pStyle w:val="TableContents"/>
              <w:bidi w:val="0"/>
              <w:spacing w:before="0" w:after="0"/>
              <w:jc w:val="left"/>
              <w:rPr/>
            </w:pPr>
            <w:r>
              <w:rPr/>
              <w:t>ELIZABETH P. BHATT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02" w:type="dxa"/>
            <w:tcBorders/>
            <w:vAlign w:val="center"/>
          </w:tcPr>
          <w:p>
            <w:pPr>
              <w:pStyle w:val="TableContents"/>
              <w:bidi w:val="0"/>
              <w:spacing w:before="0" w:after="283"/>
              <w:jc w:val="left"/>
              <w:rPr/>
            </w:pPr>
            <w:r>
              <w:rPr/>
              <w:t>Relationship to Issuer</w:t>
            </w:r>
          </w:p>
        </w:tc>
        <w:tc>
          <w:tcPr>
            <w:tcW w:w="360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29000</w:t>
            </w:r>
          </w:p>
        </w:tc>
        <w:tc>
          <w:tcPr>
            <w:tcW w:w="1457" w:type="dxa"/>
            <w:tcBorders/>
            <w:vAlign w:val="center"/>
          </w:tcPr>
          <w:p>
            <w:pPr>
              <w:pStyle w:val="TableContents"/>
              <w:bidi w:val="0"/>
              <w:spacing w:before="0" w:after="283"/>
              <w:jc w:val="left"/>
              <w:rPr/>
            </w:pPr>
            <w:r>
              <w:rPr/>
              <w:t>1126650.00</w:t>
            </w:r>
          </w:p>
        </w:tc>
        <w:tc>
          <w:tcPr>
            <w:tcW w:w="1547" w:type="dxa"/>
            <w:tcBorders/>
            <w:vAlign w:val="center"/>
          </w:tcPr>
          <w:p>
            <w:pPr>
              <w:pStyle w:val="TableContents"/>
              <w:bidi w:val="0"/>
              <w:spacing w:before="0" w:after="283"/>
              <w:jc w:val="left"/>
              <w:rPr/>
            </w:pPr>
            <w:r>
              <w:rPr/>
              <w:t>46676947</w:t>
            </w:r>
          </w:p>
        </w:tc>
        <w:tc>
          <w:tcPr>
            <w:tcW w:w="1564" w:type="dxa"/>
            <w:tcBorders/>
            <w:vAlign w:val="center"/>
          </w:tcPr>
          <w:p>
            <w:pPr>
              <w:pStyle w:val="TableContents"/>
              <w:bidi w:val="0"/>
              <w:spacing w:before="0" w:after="283"/>
              <w:jc w:val="left"/>
              <w:rPr/>
            </w:pPr>
            <w:r>
              <w:rPr/>
              <w:t>08/11/2026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08/11/2026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29000</w:t>
            </w:r>
          </w:p>
        </w:tc>
        <w:tc>
          <w:tcPr>
            <w:tcW w:w="1078" w:type="dxa"/>
            <w:tcBorders/>
            <w:vAlign w:val="center"/>
          </w:tcPr>
          <w:p>
            <w:pPr>
              <w:pStyle w:val="TableContents"/>
              <w:bidi w:val="0"/>
              <w:spacing w:before="0" w:after="283"/>
              <w:jc w:val="left"/>
              <w:rPr/>
            </w:pPr>
            <w:r>
              <w:rPr/>
              <w:t>08/11/2026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44"/>
        <w:gridCol w:w="2861"/>
        <w:gridCol w:w="928"/>
        <w:gridCol w:w="1539"/>
        <w:gridCol w:w="1733"/>
      </w:tblGrid>
      <w:tr>
        <w:trPr/>
        <w:tc>
          <w:tcPr>
            <w:tcW w:w="3144" w:type="dxa"/>
            <w:tcBorders/>
            <w:vAlign w:val="center"/>
          </w:tcPr>
          <w:p>
            <w:pPr>
              <w:pStyle w:val="TableHeading"/>
              <w:suppressLineNumbers/>
              <w:bidi w:val="0"/>
              <w:spacing w:before="0" w:after="283"/>
              <w:jc w:val="center"/>
              <w:rPr/>
            </w:pPr>
            <w:r>
              <w:rPr/>
              <w:t>Name and Address of Seller</w:t>
            </w:r>
          </w:p>
        </w:tc>
        <w:tc>
          <w:tcPr>
            <w:tcW w:w="2861"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39" w:type="dxa"/>
            <w:tcBorders/>
            <w:vAlign w:val="center"/>
          </w:tcPr>
          <w:p>
            <w:pPr>
              <w:pStyle w:val="TableHeading"/>
              <w:suppressLineNumbers/>
              <w:bidi w:val="0"/>
              <w:spacing w:before="0" w:after="283"/>
              <w:jc w:val="center"/>
              <w:rPr/>
            </w:pPr>
            <w:r>
              <w:rPr/>
              <w:t>Amount of Securities Sold</w:t>
            </w:r>
          </w:p>
        </w:tc>
        <w:tc>
          <w:tcPr>
            <w:tcW w:w="1733" w:type="dxa"/>
            <w:tcBorders/>
            <w:vAlign w:val="center"/>
          </w:tcPr>
          <w:p>
            <w:pPr>
              <w:pStyle w:val="TableHeading"/>
              <w:suppressLineNumbers/>
              <w:bidi w:val="0"/>
              <w:spacing w:before="0" w:after="283"/>
              <w:jc w:val="center"/>
              <w:rPr/>
            </w:pPr>
            <w:r>
              <w:rPr/>
              <w:t>Gross Proceeds</w:t>
            </w:r>
          </w:p>
        </w:tc>
      </w:tr>
      <w:tr>
        <w:trPr/>
        <w:tc>
          <w:tcPr>
            <w:tcW w:w="3144" w:type="dxa"/>
            <w:tcBorders/>
            <w:vAlign w:val="center"/>
          </w:tcPr>
          <w:p>
            <w:pPr>
              <w:pStyle w:val="TableContents"/>
              <w:bidi w:val="0"/>
              <w:spacing w:before="0" w:after="283"/>
              <w:jc w:val="left"/>
              <w:rPr/>
            </w:pPr>
            <w:r>
              <w:rPr/>
              <w:t>10b5-1 Sales for ELIZABETH P. BHATT</w:t>
              <w:br/>
              <w:t>250 East Grand Avenue</w:t>
              <w:br/>
              <w:t>South San Francisco   CA   94080</w:t>
            </w:r>
          </w:p>
        </w:tc>
        <w:tc>
          <w:tcPr>
            <w:tcW w:w="2861"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07/15/2026</w:t>
            </w:r>
          </w:p>
        </w:tc>
        <w:tc>
          <w:tcPr>
            <w:tcW w:w="1539" w:type="dxa"/>
            <w:tcBorders/>
            <w:vAlign w:val="center"/>
          </w:tcPr>
          <w:p>
            <w:pPr>
              <w:pStyle w:val="TableContents"/>
              <w:bidi w:val="0"/>
              <w:spacing w:before="0" w:after="283"/>
              <w:jc w:val="left"/>
              <w:rPr/>
            </w:pPr>
            <w:r>
              <w:rPr/>
              <w:t>4000</w:t>
            </w:r>
          </w:p>
        </w:tc>
        <w:tc>
          <w:tcPr>
            <w:tcW w:w="1733" w:type="dxa"/>
            <w:tcBorders/>
            <w:vAlign w:val="center"/>
          </w:tcPr>
          <w:p>
            <w:pPr>
              <w:pStyle w:val="TableContents"/>
              <w:bidi w:val="0"/>
              <w:spacing w:before="0" w:after="283"/>
              <w:jc w:val="left"/>
              <w:rPr/>
            </w:pPr>
            <w:r>
              <w:rPr/>
              <w:t>135974.00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03"/>
        <w:gridCol w:w="6902"/>
      </w:tblGrid>
      <w:tr>
        <w:trPr/>
        <w:tc>
          <w:tcPr>
            <w:tcW w:w="3303" w:type="dxa"/>
            <w:tcBorders/>
            <w:vAlign w:val="center"/>
          </w:tcPr>
          <w:p>
            <w:pPr>
              <w:pStyle w:val="TableContents"/>
              <w:bidi w:val="0"/>
              <w:spacing w:before="0" w:after="283"/>
              <w:jc w:val="left"/>
              <w:rPr/>
            </w:pPr>
            <w:r>
              <w:rPr/>
              <w:t>Remarks</w:t>
            </w:r>
          </w:p>
        </w:tc>
        <w:tc>
          <w:tcPr>
            <w:tcW w:w="6902" w:type="dxa"/>
            <w:tcBorders/>
            <w:vAlign w:val="center"/>
          </w:tcPr>
          <w:p>
            <w:pPr>
              <w:pStyle w:val="TableContents"/>
              <w:bidi w:val="0"/>
              <w:spacing w:before="0" w:after="0"/>
              <w:jc w:val="left"/>
              <w:rPr/>
            </w:pPr>
            <w:r>
              <w:rPr/>
              <w:t xml:space="preserve">The securities to be sold were and will be received upon the exercise of stock options over the next three months. The dates of acquisition and payment were and will be the dates of exercise/sale. </w:t>
            </w:r>
          </w:p>
        </w:tc>
      </w:tr>
      <w:tr>
        <w:trPr/>
        <w:tc>
          <w:tcPr>
            <w:tcW w:w="3303" w:type="dxa"/>
            <w:tcBorders/>
            <w:vAlign w:val="center"/>
          </w:tcPr>
          <w:p>
            <w:pPr>
              <w:pStyle w:val="TableContents"/>
              <w:bidi w:val="0"/>
              <w:spacing w:before="0" w:after="283"/>
              <w:jc w:val="left"/>
              <w:rPr/>
            </w:pPr>
            <w:r>
              <w:rPr/>
              <w:t>Date of Notice</w:t>
            </w:r>
          </w:p>
        </w:tc>
        <w:tc>
          <w:tcPr>
            <w:tcW w:w="6902" w:type="dxa"/>
            <w:tcBorders/>
            <w:vAlign w:val="center"/>
          </w:tcPr>
          <w:p>
            <w:pPr>
              <w:pStyle w:val="TableContents"/>
              <w:bidi w:val="0"/>
              <w:spacing w:before="0" w:after="0"/>
              <w:jc w:val="left"/>
              <w:rPr/>
            </w:pPr>
            <w:r>
              <w:rPr/>
              <w:t>08/11/2026</w:t>
            </w:r>
          </w:p>
        </w:tc>
      </w:tr>
      <w:tr>
        <w:trPr/>
        <w:tc>
          <w:tcPr>
            <w:tcW w:w="3303" w:type="dxa"/>
            <w:tcBorders/>
            <w:vAlign w:val="center"/>
          </w:tcPr>
          <w:p>
            <w:pPr>
              <w:pStyle w:val="TableContents"/>
              <w:bidi w:val="0"/>
              <w:spacing w:before="0" w:after="283"/>
              <w:jc w:val="left"/>
              <w:rPr/>
            </w:pPr>
            <w:r>
              <w:rPr/>
              <w:t>Date of Plan Adoption or Giving of Instruction, If Relying on Rule 10b5-1</w:t>
            </w:r>
          </w:p>
        </w:tc>
        <w:tc>
          <w:tcPr>
            <w:tcW w:w="6902" w:type="dxa"/>
            <w:tcBorders/>
            <w:vAlign w:val="center"/>
          </w:tcPr>
          <w:p>
            <w:pPr>
              <w:pStyle w:val="TableContents"/>
              <w:bidi w:val="0"/>
              <w:spacing w:before="0" w:after="0"/>
              <w:jc w:val="left"/>
              <w:rPr/>
            </w:pPr>
            <w:r>
              <w:rPr/>
              <w:t>10/20/2025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03" w:type="dxa"/>
            <w:tcBorders/>
            <w:vAlign w:val="center"/>
          </w:tcPr>
          <w:p>
            <w:pPr>
              <w:pStyle w:val="TableContents"/>
              <w:bidi w:val="0"/>
              <w:spacing w:before="0" w:after="283"/>
              <w:jc w:val="left"/>
              <w:rPr/>
            </w:pPr>
            <w:r>
              <w:rPr/>
              <w:t>Signature</w:t>
            </w:r>
          </w:p>
        </w:tc>
        <w:tc>
          <w:tcPr>
            <w:tcW w:w="6902" w:type="dxa"/>
            <w:tcBorders/>
            <w:vAlign w:val="center"/>
          </w:tcPr>
          <w:p>
            <w:pPr>
              <w:pStyle w:val="TableContents"/>
              <w:bidi w:val="0"/>
              <w:spacing w:before="0" w:after="0"/>
              <w:jc w:val="left"/>
              <w:rPr/>
            </w:pPr>
            <w:r>
              <w:rPr/>
              <w:t>/s/ Elizabeth Bhatt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663</Words>
  <Characters>3324</Characters>
  <CharactersWithSpaces>3926</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