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Patni Rajiv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SEPTERNA,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 EAST GRAND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Septerna,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SEPN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24 - Power of Attorney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A. Wilson,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bookmarkStart w:id="2" w:name="sepn-ex24.htm"/>
      <w:bookmarkStart w:id="3" w:name="kssepnex24"/>
      <w:bookmarkEnd w:id="2"/>
      <w:bookmarkEnd w:id="3"/>
      <w:r>
        <w:rPr>
          <w:rFonts w:ascii="Times New Roman" w:hAnsi="Times New Roman"/>
          <w:color w:val="000000"/>
          <w:sz w:val="20"/>
        </w:rPr>
        <w:t>LIMITED POWER OF ATTORNEY</w:t>
      </w:r>
      <w:r>
        <w:br w:type="page"/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The undersigned hereby constitutes and appoints each of Jeffrey Finer, Elizabeth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Bhatt, Gil M. Labrucherie, Mark A. Wilson and Ran Xiao, signing singly, and with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full power of substitution, the undersigned's true and lawful attorney-in-fact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to: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(1) execute for and on behalf of the undersigned, in the undersigned's capacity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as an officer, director, and/or securityholder of Septerna, Inc., a Delaware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corporation (the "Company"), from time to time the following U.S. Securities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and Exchange Commission ("SEC") forms: (i) Form 3, Initial Statement of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Beneficial Ownership of Securities, including any attached documents; (ii)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Form 4, Statement of Changes in Beneficial Ownership of Securities,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including any attached documents; (iii) Form 5, Annual Statement of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Beneficial Ownership of Securities in accordance with Section 16(a) of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Securities Exchange Act of 1934, as amended, and the rules thereunder,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including any attached documents; (iv) Schedules 13D and 13G; and (v)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amendments of each thereof, in accordance with the Securities Exchange Act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of 1934, as amended, and the rules thereunder, including any attached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documents;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(2) do and perform any and all acts for and on behalf of the undersigned which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may be necessary or desirable to complete and execute any such Form 3, 4 or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5, Schedule 13D or 13G, or any amendment(s) thereto and timely file such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form(s) with the SEC and any securities exchange, national association or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similar authority; and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(3) take any other action of any type whatsoever in connection with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foregoing which, in the opinion of such attorney-in-fact, may be of benefit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to, in the best interest of, or legally required by, the undersigned, it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being understood that the documents executed by such attorney-in-fact on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behalf of the undersigned pursuant to this Power of Attorney shall be in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such form and shall contain such terms and conditions as such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attorney-in-fact may approve in such attorney-in-fact's discretion.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The undersigned hereby grants to each such attorney-in-fact, acting singly, full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power and authority to do and perform any and every act and thing whatsoever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requisite, necessary or proper to be done in the exercise of any of the rights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and powers herein granted, as fully to all intents and purposes as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undersigned might or could do if personally present, with full power of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substitution or revocation, hereby ratifying and confirming all that such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attorney-in-fact, or such attorney-in-fact's substitute or substitutes, shall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lawfully do or cause to be done by virtue of this power of attorney and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rights and powers herein granted. The undersigned acknowledges that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foregoing attorneys-in-fact, in serving in such capacity at the request of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undersigned, are not assuming, nor is the Company assuming, any of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undersigned's responsibilities to comply with Section 16 or Regulation 13D-G of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the Securities Exchange Act of 1934, as amended. The undersigned hereby agrees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to indemnify the attorneys-in-fact and the Company from and against any demand,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damage, loss, cost or expense arising from any false or misleading information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provided by the undersigned to the attorneys-in-fact.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This Power of Attorney shall remain in full force and effect until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undersigned is no longer required to file such forms with respect to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undersigned's holdings of and transactions in securities issued by the Company,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unless earlier revoked by the undersigned in a signed writing delivered to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foregoing attorneys-in-fact. This Power of Attorney supersedes any prior power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of attorney in connection with the undersigned's capacity as an officer and/or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director of the Company. This Power of Attorney shall expire as to any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individual attorney-in-fact if such attorney-in-fact ceases to be an employee of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the Company.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IN WITNESS WHEREOF, the undersigned has caused this Power of Attorney to be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executed as of August 18, 2026.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/s/ Rajiv Patni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Signature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Rajiv Patni, M.D.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Print Name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16200" TargetMode="External"/><Relationship Id="rId3" Type="http://schemas.openxmlformats.org/officeDocument/2006/relationships/hyperlink" Target="http://www.sec.gov/cgi-bin/browse-edgar?action=getcompany&amp;CIK=000198408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1022</Words>
  <Characters>5582</Characters>
  <CharactersWithSpaces>6505</CharactersWithSpaces>
  <Paragraphs>137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